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118"/>
        </w:tabs>
        <w:spacing w:before="57" w:line="360" w:lineRule="auto"/>
        <w:ind w:right="18" w:rightChars="0"/>
        <w:jc w:val="center"/>
        <w:rPr>
          <w:rFonts w:ascii="宋体" w:hAnsi="宋体" w:eastAsia="宋体"/>
        </w:rPr>
      </w:pPr>
      <w:r>
        <w:rPr>
          <w:rFonts w:hint="eastAsia" w:ascii="宋体" w:hAnsi="宋体" w:eastAsia="宋体" w:cs="宋体"/>
          <w:b/>
          <w:bCs/>
          <w:sz w:val="32"/>
          <w:szCs w:val="32"/>
        </w:rPr>
        <w:t>代 理 合 同</w:t>
      </w:r>
    </w:p>
    <w:p>
      <w:pPr>
        <w:pStyle w:val="4"/>
        <w:spacing w:before="156" w:after="156" w:line="360" w:lineRule="auto"/>
        <w:jc w:val="center"/>
        <w:rPr>
          <w:rFonts w:ascii="宋体" w:hAnsi="宋体" w:eastAsia="宋体"/>
        </w:rPr>
      </w:pPr>
      <w:r>
        <w:rPr>
          <w:rFonts w:hint="eastAsia" w:ascii="宋体" w:hAnsi="宋体" w:eastAsia="宋体"/>
        </w:rPr>
        <w:t>（具体细则与实际签订的为准）</w:t>
      </w:r>
    </w:p>
    <w:p>
      <w:pPr>
        <w:spacing w:line="600" w:lineRule="exact"/>
        <w:jc w:val="center"/>
        <w:outlineLvl w:val="0"/>
        <w:rPr>
          <w:rFonts w:hint="eastAsia" w:ascii="仿宋_GB2312" w:eastAsia="仿宋_GB2312"/>
          <w:b/>
          <w:bCs/>
          <w:color w:val="000000"/>
          <w:sz w:val="52"/>
        </w:rPr>
      </w:pPr>
      <w:r>
        <w:rPr>
          <w:rFonts w:hint="eastAsia" w:ascii="仿宋_GB2312" w:eastAsia="仿宋_GB2312"/>
          <w:b/>
          <w:bCs/>
          <w:color w:val="000000"/>
          <w:sz w:val="52"/>
        </w:rPr>
        <w:t>委托</w:t>
      </w:r>
      <w:r>
        <w:rPr>
          <w:rFonts w:hint="eastAsia" w:ascii="仿宋_GB2312" w:eastAsia="仿宋_GB2312"/>
          <w:b/>
          <w:bCs/>
          <w:color w:val="000000"/>
          <w:sz w:val="52"/>
          <w:lang w:val="en-US" w:eastAsia="zh-CN"/>
        </w:rPr>
        <w:t>采购</w:t>
      </w:r>
      <w:r>
        <w:rPr>
          <w:rFonts w:hint="eastAsia" w:ascii="仿宋_GB2312" w:eastAsia="仿宋_GB2312"/>
          <w:b/>
          <w:bCs/>
          <w:color w:val="000000"/>
          <w:sz w:val="52"/>
        </w:rPr>
        <w:t>代理协议书</w:t>
      </w: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44"/>
        </w:rPr>
      </w:pPr>
    </w:p>
    <w:p>
      <w:pPr>
        <w:spacing w:line="600" w:lineRule="exact"/>
        <w:jc w:val="center"/>
        <w:rPr>
          <w:rFonts w:hint="eastAsia" w:ascii="仿宋_GB2312" w:eastAsia="仿宋_GB2312"/>
          <w:b/>
          <w:bCs/>
          <w:color w:val="000000"/>
          <w:sz w:val="32"/>
        </w:rPr>
      </w:pPr>
    </w:p>
    <w:p>
      <w:pPr>
        <w:outlineLvl w:val="0"/>
        <w:rPr>
          <w:rFonts w:hint="eastAsia" w:ascii="仿宋_GB2312" w:eastAsia="仿宋_GB2312"/>
          <w:b/>
          <w:bCs/>
          <w:color w:val="000000"/>
          <w:sz w:val="32"/>
          <w:lang w:eastAsia="zh-CN"/>
        </w:rPr>
      </w:pPr>
      <w:r>
        <w:rPr>
          <w:rFonts w:hint="eastAsia" w:ascii="仿宋_GB2312" w:eastAsia="仿宋_GB2312"/>
          <w:b/>
          <w:bCs/>
          <w:color w:val="000000"/>
          <w:sz w:val="32"/>
        </w:rPr>
        <w:t>项目名称：</w:t>
      </w:r>
    </w:p>
    <w:p>
      <w:pPr>
        <w:spacing w:line="600" w:lineRule="exact"/>
        <w:outlineLvl w:val="0"/>
        <w:rPr>
          <w:rFonts w:hint="eastAsia" w:ascii="仿宋_GB2312" w:eastAsia="仿宋_GB2312"/>
          <w:b/>
          <w:bCs/>
          <w:color w:val="000000"/>
          <w:sz w:val="32"/>
          <w:lang w:eastAsia="zh-CN"/>
        </w:rPr>
      </w:pPr>
      <w:r>
        <w:rPr>
          <w:rFonts w:hint="eastAsia" w:ascii="仿宋_GB2312" w:eastAsia="仿宋_GB2312"/>
          <w:b/>
          <w:bCs/>
          <w:color w:val="000000"/>
          <w:sz w:val="32"/>
        </w:rPr>
        <w:t>采 购 人：</w:t>
      </w:r>
    </w:p>
    <w:p>
      <w:pPr>
        <w:spacing w:line="600" w:lineRule="exact"/>
        <w:outlineLvl w:val="0"/>
        <w:rPr>
          <w:rFonts w:hint="eastAsia" w:ascii="仿宋_GB2312" w:eastAsia="仿宋_GB2312"/>
          <w:b/>
          <w:bCs/>
          <w:color w:val="000000"/>
          <w:sz w:val="32"/>
          <w:lang w:eastAsia="zh-CN"/>
        </w:rPr>
      </w:pPr>
      <w:r>
        <w:rPr>
          <w:rFonts w:hint="eastAsia" w:ascii="仿宋_GB2312" w:eastAsia="仿宋_GB2312"/>
          <w:b/>
          <w:bCs/>
          <w:color w:val="000000"/>
          <w:sz w:val="32"/>
        </w:rPr>
        <w:t>采购代理机构：</w:t>
      </w:r>
    </w:p>
    <w:p>
      <w:pPr>
        <w:spacing w:line="600" w:lineRule="exact"/>
        <w:outlineLvl w:val="0"/>
        <w:rPr>
          <w:rFonts w:hint="eastAsia" w:ascii="仿宋_GB2312" w:eastAsia="仿宋_GB2312"/>
          <w:b/>
          <w:bCs/>
          <w:color w:val="000000"/>
          <w:sz w:val="32"/>
        </w:rPr>
      </w:pPr>
      <w:r>
        <w:rPr>
          <w:rFonts w:hint="eastAsia" w:ascii="仿宋_GB2312" w:eastAsia="仿宋_GB2312"/>
          <w:b/>
          <w:bCs/>
          <w:color w:val="000000"/>
          <w:sz w:val="32"/>
        </w:rPr>
        <w:t>签订日期：</w:t>
      </w:r>
    </w:p>
    <w:p>
      <w:pPr>
        <w:rPr>
          <w:rFonts w:hint="eastAsia" w:ascii="仿宋_GB2312" w:eastAsia="仿宋_GB2312"/>
          <w:b/>
          <w:bCs/>
          <w:color w:val="000000"/>
          <w:sz w:val="44"/>
          <w:szCs w:val="44"/>
        </w:rPr>
      </w:pPr>
      <w:r>
        <w:rPr>
          <w:rFonts w:hint="eastAsia" w:ascii="仿宋_GB2312" w:eastAsia="仿宋_GB2312"/>
          <w:b/>
          <w:bCs/>
          <w:color w:val="000000"/>
          <w:sz w:val="44"/>
          <w:szCs w:val="44"/>
        </w:rPr>
        <w:br w:type="page"/>
      </w:r>
    </w:p>
    <w:p>
      <w:pPr>
        <w:spacing w:line="600" w:lineRule="exact"/>
        <w:jc w:val="center"/>
        <w:outlineLvl w:val="0"/>
        <w:rPr>
          <w:rFonts w:hint="eastAsia" w:ascii="仿宋_GB2312" w:eastAsia="仿宋_GB2312"/>
          <w:b/>
          <w:bCs/>
          <w:color w:val="000000"/>
          <w:sz w:val="44"/>
          <w:szCs w:val="44"/>
        </w:rPr>
      </w:pPr>
      <w:r>
        <w:rPr>
          <w:rFonts w:hint="eastAsia" w:ascii="仿宋_GB2312" w:eastAsia="仿宋_GB2312"/>
          <w:b/>
          <w:bCs/>
          <w:color w:val="000000"/>
          <w:sz w:val="44"/>
          <w:szCs w:val="44"/>
        </w:rPr>
        <w:t>委托代理协议书</w:t>
      </w:r>
    </w:p>
    <w:p>
      <w:pPr>
        <w:pStyle w:val="3"/>
        <w:adjustRightInd w:val="0"/>
        <w:snapToGrid w:val="0"/>
        <w:spacing w:line="360" w:lineRule="auto"/>
        <w:ind w:firstLine="600" w:firstLineChars="200"/>
        <w:rPr>
          <w:rFonts w:hint="eastAsia" w:ascii="仿宋_GB2312" w:eastAsia="仿宋_GB2312"/>
          <w:b/>
          <w:color w:val="000000"/>
          <w:sz w:val="30"/>
          <w:szCs w:val="30"/>
          <w:u w:val="single"/>
        </w:rPr>
      </w:pPr>
      <w:r>
        <w:rPr>
          <w:rFonts w:hint="eastAsia" w:ascii="仿宋_GB2312" w:eastAsia="仿宋_GB2312"/>
          <w:color w:val="000000"/>
          <w:sz w:val="30"/>
          <w:szCs w:val="30"/>
        </w:rPr>
        <w:t>根据《中华人民共和国政府采购法》第二十条：“采购人依法委托采购代理机构办理采购事宜，应当由采购人与采购代理机构签订委托代理协议，依法确定委托代理的事项，约定双方的权利和义务”的规定。为此，采购人（以下简称甲方）委托</w:t>
      </w:r>
      <w:r>
        <w:rPr>
          <w:rFonts w:hint="eastAsia" w:ascii="仿宋_GB2312" w:eastAsia="仿宋_GB2312"/>
          <w:b/>
          <w:bCs/>
          <w:color w:val="000000"/>
          <w:sz w:val="30"/>
          <w:szCs w:val="30"/>
          <w:u w:val="single"/>
          <w:lang w:val="en-US" w:eastAsia="zh-CN"/>
        </w:rPr>
        <w:t xml:space="preserve">            </w:t>
      </w:r>
      <w:r>
        <w:rPr>
          <w:rFonts w:hint="eastAsia" w:ascii="仿宋_GB2312" w:eastAsia="仿宋_GB2312"/>
          <w:color w:val="000000"/>
          <w:sz w:val="30"/>
          <w:szCs w:val="30"/>
        </w:rPr>
        <w:t>（以下简称乙方），在国内进行</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eastAsia="仿宋_GB2312"/>
          <w:b/>
          <w:color w:val="000000"/>
          <w:sz w:val="30"/>
          <w:szCs w:val="30"/>
          <w:u w:val="single"/>
        </w:rPr>
        <w:t xml:space="preserve"> </w:t>
      </w:r>
      <w:r>
        <w:rPr>
          <w:rFonts w:hint="eastAsia" w:ascii="仿宋_GB2312" w:eastAsia="仿宋_GB2312"/>
          <w:color w:val="000000"/>
          <w:sz w:val="30"/>
          <w:szCs w:val="30"/>
        </w:rPr>
        <w:t>采购，现就有关事宜达成如下协议，供双方共同遵守。</w:t>
      </w:r>
    </w:p>
    <w:p>
      <w:pPr>
        <w:pStyle w:val="3"/>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一、甲方的责任和义务</w:t>
      </w:r>
    </w:p>
    <w:p>
      <w:pPr>
        <w:pStyle w:val="3"/>
        <w:adjustRightInd w:val="0"/>
        <w:snapToGrid w:val="0"/>
        <w:spacing w:line="360" w:lineRule="auto"/>
        <w:ind w:firstLine="600" w:firstLineChars="200"/>
        <w:rPr>
          <w:rFonts w:hint="eastAsia" w:ascii="仿宋_GB2312" w:eastAsia="仿宋_GB2312"/>
          <w:b/>
          <w:color w:val="000000"/>
          <w:sz w:val="30"/>
          <w:szCs w:val="30"/>
        </w:rPr>
      </w:pPr>
      <w:r>
        <w:rPr>
          <w:rFonts w:hint="eastAsia" w:ascii="仿宋_GB2312" w:eastAsia="仿宋_GB2312"/>
          <w:color w:val="000000"/>
          <w:sz w:val="30"/>
          <w:szCs w:val="30"/>
        </w:rPr>
        <w:t>1、甲方指定</w:t>
      </w:r>
      <w:r>
        <w:rPr>
          <w:rFonts w:hint="eastAsia" w:ascii="仿宋_GB2312" w:eastAsia="仿宋_GB2312"/>
          <w:b/>
          <w:bCs/>
          <w:color w:val="000000"/>
          <w:sz w:val="30"/>
          <w:szCs w:val="30"/>
          <w:u w:val="single"/>
        </w:rPr>
        <w:t xml:space="preserve"> </w:t>
      </w:r>
      <w:r>
        <w:rPr>
          <w:rFonts w:hint="eastAsia" w:ascii="仿宋_GB2312" w:eastAsia="仿宋_GB2312"/>
          <w:b/>
          <w:bCs/>
          <w:color w:val="000000"/>
          <w:sz w:val="30"/>
          <w:szCs w:val="30"/>
          <w:u w:val="single"/>
          <w:lang w:val="en-US" w:eastAsia="zh-CN"/>
        </w:rPr>
        <w:t xml:space="preserve">      </w:t>
      </w:r>
      <w:r>
        <w:rPr>
          <w:rFonts w:hint="eastAsia" w:ascii="仿宋_GB2312" w:eastAsia="仿宋_GB2312"/>
          <w:b/>
          <w:bCs/>
          <w:color w:val="000000"/>
          <w:sz w:val="30"/>
          <w:szCs w:val="30"/>
          <w:u w:val="single"/>
        </w:rPr>
        <w:t xml:space="preserve"> </w:t>
      </w:r>
      <w:r>
        <w:rPr>
          <w:rFonts w:hint="eastAsia" w:ascii="仿宋_GB2312" w:eastAsia="仿宋_GB2312"/>
          <w:color w:val="000000"/>
          <w:sz w:val="30"/>
          <w:szCs w:val="30"/>
        </w:rPr>
        <w:t>为项目负责人，代表甲方联系和处理招标过程中</w:t>
      </w:r>
      <w:r>
        <w:rPr>
          <w:rFonts w:hint="eastAsia" w:ascii="仿宋_GB2312" w:eastAsia="仿宋_GB2312"/>
          <w:bCs/>
          <w:color w:val="000000"/>
          <w:sz w:val="30"/>
          <w:szCs w:val="30"/>
        </w:rPr>
        <w:t>的具体事项。</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2、确保采购资金的落实，在相关部门认可的前提下履行协议。</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3、向乙方提供招标所需的有关项目批准文件、项目资金额度和预算报告文件、技术、服务、商务等材料。</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4、与乙方共同编制招标文件，并签字确认。</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5、甲方从委托之日起至评标结果公示之日止，严格执行有关保密规定，不得单方面接触投标供应商，不得泄露与招标采购有关的秘密。如有泄露，应承担相应的法律责任。</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6、配合乙方做好对供应商提出的询问或质疑答复等工作。</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7、从评标委员会推荐</w:t>
      </w:r>
      <w:r>
        <w:rPr>
          <w:rFonts w:hint="eastAsia" w:ascii="仿宋_GB2312" w:eastAsia="仿宋_GB2312"/>
          <w:color w:val="000000"/>
          <w:sz w:val="30"/>
          <w:szCs w:val="30"/>
          <w:lang w:val="en-US" w:eastAsia="zh-CN"/>
        </w:rPr>
        <w:t>成交</w:t>
      </w:r>
      <w:r>
        <w:rPr>
          <w:rFonts w:hint="eastAsia" w:ascii="仿宋_GB2312" w:eastAsia="仿宋_GB2312"/>
          <w:color w:val="000000"/>
          <w:sz w:val="30"/>
          <w:szCs w:val="30"/>
        </w:rPr>
        <w:t>候选人中现场按照顺序确定</w:t>
      </w:r>
      <w:r>
        <w:rPr>
          <w:rFonts w:hint="eastAsia" w:ascii="仿宋_GB2312" w:eastAsia="仿宋_GB2312"/>
          <w:color w:val="000000"/>
          <w:sz w:val="30"/>
          <w:szCs w:val="30"/>
          <w:lang w:val="en-US" w:eastAsia="zh-CN"/>
        </w:rPr>
        <w:t>成交</w:t>
      </w:r>
      <w:r>
        <w:rPr>
          <w:rFonts w:hint="eastAsia" w:ascii="仿宋_GB2312" w:eastAsia="仿宋_GB2312"/>
          <w:color w:val="000000"/>
          <w:sz w:val="30"/>
          <w:szCs w:val="30"/>
        </w:rPr>
        <w:t>供应商。</w:t>
      </w:r>
    </w:p>
    <w:p>
      <w:pPr>
        <w:pStyle w:val="3"/>
        <w:adjustRightInd w:val="0"/>
        <w:snapToGrid w:val="0"/>
        <w:spacing w:line="360" w:lineRule="auto"/>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8，授权</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rPr>
        <w:t>从贵州省综合评标专家库中抽取专家组成评标小组。评标小组参加评标工作时，应严格遵守评标工作纪律。</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9、与</w:t>
      </w:r>
      <w:r>
        <w:rPr>
          <w:rFonts w:hint="eastAsia" w:ascii="仿宋_GB2312" w:eastAsia="仿宋_GB2312"/>
          <w:color w:val="000000"/>
          <w:sz w:val="30"/>
          <w:szCs w:val="30"/>
          <w:lang w:val="en-US" w:eastAsia="zh-CN"/>
        </w:rPr>
        <w:t>成交</w:t>
      </w:r>
      <w:r>
        <w:rPr>
          <w:rFonts w:hint="eastAsia" w:ascii="仿宋_GB2312" w:eastAsia="仿宋_GB2312"/>
          <w:color w:val="000000"/>
          <w:sz w:val="30"/>
          <w:szCs w:val="30"/>
        </w:rPr>
        <w:t>供应商签订采购合同。</w:t>
      </w:r>
    </w:p>
    <w:p>
      <w:pPr>
        <w:pStyle w:val="3"/>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10、甲方除因不可抗拒的情况外，不得终止招标活动，如要终止，须提出书面理由，否则承担相应的法律责任。</w:t>
      </w:r>
    </w:p>
    <w:p>
      <w:pPr>
        <w:pStyle w:val="3"/>
        <w:tabs>
          <w:tab w:val="center" w:pos="4454"/>
        </w:tabs>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二、乙方的责任和义务</w:t>
      </w:r>
      <w:r>
        <w:rPr>
          <w:rFonts w:hint="eastAsia" w:ascii="仿宋_GB2312" w:eastAsia="仿宋_GB2312"/>
          <w:b/>
          <w:bCs/>
          <w:color w:val="000000"/>
          <w:sz w:val="30"/>
          <w:szCs w:val="30"/>
        </w:rPr>
        <w:tab/>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1、乙方指定</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为项目负责人，代表乙方联系和处理招标过程中的有关具体事项，接受和签收甲方提供的项目、服务、商务等材料和要求，并根据甲方提供财政预算文件和采购资金额度制作招标文件里的最高限价。</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2、根据甲方提供的项目、服务、商务等材料和要求，与乙方共同编制招标文件，并负责印制、发售、解释招标文件、解释的内容不得涉及应当保守的秘密。</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3、乙方从被委托之日起至评标结束之日止，应严格执行有关保密规定，在评标结果未公示前，不得泄露与招标采购有关的秘密。如有泄露，应承担法律责任。</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4、在法律规定的相关政府采购网或相关媒体上发布招标相关公告。</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5、落实开标和评标等有关采购活动事宜。</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6、依法组建评标委员会。</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7、接受投标供应商投标，按招标文件要求，并经甲方委托或授权审查投标供应商资格。</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8、在监督部门监督下组织开标大会。</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9、组织评标委员会进行评标。</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10根据评标委员会的评标结论，向采购人、政府采购监督管理部门提交提交评标报告。</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11、负责受理投标供应商有关招标及评标结果的咨询和质疑等解释、答疑事宜。</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12、由于乙方故意或者重大过失，而导致采购失败，乙方应按《合同法》对违约的规定承担赔偿责任。</w:t>
      </w:r>
    </w:p>
    <w:p>
      <w:pPr>
        <w:pStyle w:val="3"/>
        <w:tabs>
          <w:tab w:val="center" w:pos="4454"/>
        </w:tabs>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三、工作原则</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甲、乙双方本着共同协作、精心组织、保证质量、按期完成及公开、公正、公平和择优的原则，依法开展各项工作。</w:t>
      </w:r>
    </w:p>
    <w:p>
      <w:pPr>
        <w:pStyle w:val="3"/>
        <w:tabs>
          <w:tab w:val="center" w:pos="4454"/>
        </w:tabs>
        <w:adjustRightInd w:val="0"/>
        <w:snapToGrid w:val="0"/>
        <w:spacing w:line="360" w:lineRule="auto"/>
        <w:ind w:firstLine="602" w:firstLineChars="200"/>
        <w:outlineLvl w:val="0"/>
        <w:rPr>
          <w:rFonts w:hint="eastAsia" w:ascii="仿宋_GB2312" w:eastAsia="仿宋_GB2312"/>
          <w:b/>
          <w:bCs/>
          <w:color w:val="000000"/>
          <w:sz w:val="30"/>
          <w:szCs w:val="30"/>
        </w:rPr>
      </w:pPr>
      <w:r>
        <w:rPr>
          <w:rFonts w:hint="eastAsia" w:ascii="仿宋_GB2312" w:eastAsia="仿宋_GB2312"/>
          <w:b/>
          <w:bCs/>
          <w:color w:val="000000"/>
          <w:sz w:val="30"/>
          <w:szCs w:val="30"/>
        </w:rPr>
        <w:t>四、有关费用问题</w:t>
      </w:r>
    </w:p>
    <w:p>
      <w:pPr>
        <w:pStyle w:val="3"/>
        <w:tabs>
          <w:tab w:val="center" w:pos="4454"/>
        </w:tabs>
        <w:adjustRightInd w:val="0"/>
        <w:snapToGrid w:val="0"/>
        <w:spacing w:line="360" w:lineRule="auto"/>
        <w:ind w:firstLine="602" w:firstLineChars="200"/>
        <w:rPr>
          <w:rFonts w:hint="default" w:ascii="仿宋_GB2312" w:eastAsia="仿宋_GB2312"/>
          <w:b/>
          <w:bCs/>
          <w:color w:val="000000"/>
          <w:sz w:val="30"/>
          <w:szCs w:val="30"/>
          <w:lang w:val="en-US"/>
        </w:rPr>
      </w:pPr>
      <w:r>
        <w:rPr>
          <w:rFonts w:hint="eastAsia" w:ascii="仿宋_GB2312" w:eastAsia="仿宋_GB2312"/>
          <w:b/>
          <w:bCs/>
          <w:color w:val="000000"/>
          <w:sz w:val="30"/>
          <w:szCs w:val="30"/>
        </w:rPr>
        <w:t>本项目招标代理服务费</w:t>
      </w:r>
      <w:r>
        <w:rPr>
          <w:rFonts w:hint="eastAsia" w:ascii="仿宋_GB2312" w:eastAsia="仿宋_GB2312"/>
          <w:b/>
          <w:bCs/>
          <w:color w:val="000000"/>
          <w:sz w:val="30"/>
          <w:szCs w:val="30"/>
          <w:lang w:eastAsia="zh-CN"/>
        </w:rPr>
        <w:t>以参考《国家发展改革委关于进一步放开建设项目专业服务价格的通知》发改价格〔2015〕299号文，</w:t>
      </w:r>
      <w:r>
        <w:rPr>
          <w:rFonts w:hint="eastAsia" w:ascii="仿宋_GB2312" w:eastAsia="仿宋_GB2312"/>
          <w:b/>
          <w:bCs/>
          <w:color w:val="000000"/>
          <w:sz w:val="30"/>
          <w:szCs w:val="30"/>
          <w:lang w:val="en-US" w:eastAsia="zh-CN"/>
        </w:rPr>
        <w:t>以中标价为基准</w:t>
      </w:r>
      <w:r>
        <w:rPr>
          <w:rFonts w:hint="eastAsia" w:ascii="仿宋_GB2312" w:eastAsia="仿宋_GB2312"/>
          <w:b/>
          <w:bCs/>
          <w:color w:val="000000"/>
          <w:sz w:val="30"/>
          <w:szCs w:val="30"/>
          <w:lang w:eastAsia="zh-CN"/>
        </w:rPr>
        <w:t>按《招标代理服务收费管理暂行办法》计价格[2002]1980号文件</w:t>
      </w:r>
      <w:r>
        <w:rPr>
          <w:rFonts w:hint="eastAsia" w:ascii="仿宋_GB2312" w:eastAsia="仿宋_GB2312"/>
          <w:b/>
          <w:bCs/>
          <w:color w:val="000000"/>
          <w:sz w:val="30"/>
          <w:szCs w:val="30"/>
          <w:lang w:val="en-US" w:eastAsia="zh-CN"/>
        </w:rPr>
        <w:t>下浮    %计价收取。本项目招标代理服务费人民币       整（￥       ），代理机构完成全过程采购招标代理工作后，由中标人</w:t>
      </w:r>
      <w:r>
        <w:rPr>
          <w:rFonts w:hint="eastAsia" w:ascii="仿宋_GB2312" w:eastAsia="仿宋_GB2312"/>
          <w:b/>
          <w:bCs/>
          <w:color w:val="000000"/>
          <w:sz w:val="30"/>
          <w:szCs w:val="30"/>
        </w:rPr>
        <w:t>向代理机构一次性支付代理服务费。</w:t>
      </w:r>
    </w:p>
    <w:p>
      <w:pPr>
        <w:pStyle w:val="3"/>
        <w:tabs>
          <w:tab w:val="center" w:pos="4454"/>
        </w:tabs>
        <w:adjustRightInd w:val="0"/>
        <w:snapToGrid w:val="0"/>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本协议一式</w:t>
      </w:r>
      <w:r>
        <w:rPr>
          <w:rFonts w:hint="eastAsia" w:ascii="仿宋_GB2312" w:eastAsia="仿宋_GB2312"/>
          <w:color w:val="000000"/>
          <w:sz w:val="30"/>
          <w:szCs w:val="30"/>
          <w:lang w:val="en-US" w:eastAsia="zh-CN"/>
        </w:rPr>
        <w:t>柒</w:t>
      </w:r>
      <w:r>
        <w:rPr>
          <w:rFonts w:hint="eastAsia" w:ascii="仿宋_GB2312" w:eastAsia="仿宋_GB2312"/>
          <w:color w:val="000000"/>
          <w:sz w:val="30"/>
          <w:szCs w:val="30"/>
        </w:rPr>
        <w:t>份，自甲、乙双方签字盖章之日起生效，甲、乙双方各执叁份，</w:t>
      </w:r>
      <w:r>
        <w:rPr>
          <w:rFonts w:hint="eastAsia" w:ascii="仿宋_GB2312" w:eastAsia="仿宋_GB2312"/>
          <w:color w:val="000000"/>
          <w:sz w:val="30"/>
          <w:szCs w:val="30"/>
          <w:lang w:val="en-US" w:eastAsia="zh-CN"/>
        </w:rPr>
        <w:t>财政监督部门执壹份。</w:t>
      </w:r>
      <w:r>
        <w:rPr>
          <w:rFonts w:hint="eastAsia" w:ascii="仿宋_GB2312" w:eastAsia="仿宋_GB2312"/>
          <w:color w:val="000000"/>
          <w:sz w:val="30"/>
          <w:szCs w:val="30"/>
        </w:rPr>
        <w:t>未尽事宜，由甲、乙双方协商解决。</w:t>
      </w:r>
    </w:p>
    <w:p>
      <w:pPr>
        <w:pStyle w:val="3"/>
        <w:tabs>
          <w:tab w:val="center" w:pos="4454"/>
        </w:tabs>
        <w:adjustRightInd w:val="0"/>
        <w:snapToGrid w:val="0"/>
        <w:spacing w:line="360" w:lineRule="auto"/>
        <w:ind w:left="7195" w:leftChars="426" w:hanging="6300" w:hangingChars="2100"/>
        <w:rPr>
          <w:rFonts w:hint="default" w:ascii="仿宋_GB2312" w:eastAsia="仿宋_GB2312"/>
          <w:color w:val="000000"/>
          <w:sz w:val="30"/>
          <w:szCs w:val="30"/>
          <w:u w:val="single"/>
          <w:lang w:val="en-US"/>
        </w:rPr>
      </w:pPr>
      <w:r>
        <w:rPr>
          <w:rFonts w:hint="eastAsia" w:ascii="仿宋_GB2312" w:eastAsia="仿宋_GB2312"/>
          <w:color w:val="000000"/>
          <w:sz w:val="30"/>
          <w:szCs w:val="30"/>
        </w:rPr>
        <w:t>甲方：</w:t>
      </w:r>
      <w:r>
        <w:rPr>
          <w:rFonts w:hint="eastAsia" w:ascii="仿宋_GB2312" w:eastAsia="仿宋_GB2312"/>
          <w:color w:val="000000"/>
          <w:sz w:val="30"/>
          <w:szCs w:val="30"/>
          <w:u w:val="single"/>
          <w:lang w:val="en-US" w:eastAsia="zh-CN"/>
        </w:rPr>
        <w:t xml:space="preserve">           </w:t>
      </w:r>
      <w:r>
        <w:rPr>
          <w:rFonts w:hint="eastAsia" w:ascii="仿宋_GB2312" w:eastAsia="仿宋_GB2312"/>
          <w:color w:val="000000"/>
          <w:sz w:val="30"/>
          <w:szCs w:val="30"/>
        </w:rPr>
        <w:t xml:space="preserve">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乙方：</w:t>
      </w:r>
      <w:r>
        <w:rPr>
          <w:rFonts w:hint="eastAsia" w:ascii="仿宋_GB2312" w:eastAsia="仿宋_GB2312"/>
          <w:color w:val="000000"/>
          <w:sz w:val="30"/>
          <w:szCs w:val="30"/>
          <w:u w:val="single"/>
          <w:lang w:val="en-US" w:eastAsia="zh-CN"/>
        </w:rPr>
        <w:t xml:space="preserve">             </w:t>
      </w:r>
    </w:p>
    <w:p>
      <w:pPr>
        <w:pStyle w:val="3"/>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法定代表或</w:t>
      </w:r>
      <w:r>
        <w:rPr>
          <w:rFonts w:hint="eastAsia" w:ascii="仿宋_GB2312" w:eastAsia="仿宋_GB2312"/>
          <w:color w:val="000000"/>
          <w:sz w:val="30"/>
          <w:szCs w:val="30"/>
          <w:lang w:eastAsia="zh-CN"/>
        </w:rPr>
        <w:t>授权代表</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法定代表或授权代表</w:t>
      </w:r>
    </w:p>
    <w:p>
      <w:pPr>
        <w:pStyle w:val="3"/>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（签字</w:t>
      </w:r>
      <w:r>
        <w:rPr>
          <w:rFonts w:hint="eastAsia" w:ascii="仿宋_GB2312" w:eastAsia="仿宋_GB2312"/>
          <w:color w:val="000000"/>
          <w:sz w:val="30"/>
          <w:szCs w:val="30"/>
          <w:lang w:eastAsia="zh-CN"/>
        </w:rPr>
        <w:t>或盖章</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签字</w:t>
      </w:r>
      <w:r>
        <w:rPr>
          <w:rFonts w:hint="eastAsia" w:ascii="仿宋_GB2312" w:eastAsia="仿宋_GB2312"/>
          <w:color w:val="000000"/>
          <w:sz w:val="30"/>
          <w:szCs w:val="30"/>
          <w:lang w:eastAsia="zh-CN"/>
        </w:rPr>
        <w:t>或盖章</w:t>
      </w:r>
      <w:r>
        <w:rPr>
          <w:rFonts w:hint="eastAsia" w:ascii="仿宋_GB2312" w:eastAsia="仿宋_GB2312"/>
          <w:color w:val="000000"/>
          <w:sz w:val="30"/>
          <w:szCs w:val="30"/>
        </w:rPr>
        <w:t>）：</w:t>
      </w:r>
    </w:p>
    <w:p>
      <w:pPr>
        <w:pStyle w:val="3"/>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甲方（公章）                     乙方（公章）</w:t>
      </w:r>
    </w:p>
    <w:p>
      <w:pPr>
        <w:pStyle w:val="3"/>
        <w:tabs>
          <w:tab w:val="center" w:pos="4454"/>
        </w:tabs>
        <w:adjustRightInd w:val="0"/>
        <w:snapToGrid w:val="0"/>
        <w:spacing w:line="360" w:lineRule="auto"/>
        <w:rPr>
          <w:rFonts w:hint="eastAsia" w:ascii="仿宋_GB2312" w:eastAsia="仿宋_GB2312"/>
          <w:color w:val="000000"/>
          <w:sz w:val="30"/>
          <w:szCs w:val="30"/>
        </w:rPr>
      </w:pPr>
      <w:r>
        <w:rPr>
          <w:rFonts w:hint="eastAsia" w:ascii="仿宋_GB2312" w:eastAsia="仿宋_GB2312"/>
          <w:color w:val="000000"/>
          <w:sz w:val="30"/>
          <w:szCs w:val="30"/>
        </w:rPr>
        <w:t xml:space="preserve">联系电话：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联系电话：</w:t>
      </w:r>
    </w:p>
    <w:p>
      <w:pPr>
        <w:spacing w:before="218" w:line="360" w:lineRule="auto"/>
        <w:rPr>
          <w:rFonts w:ascii="宋体" w:hAnsi="宋体" w:eastAsia="宋体"/>
          <w:b/>
          <w:w w:val="95"/>
          <w:sz w:val="28"/>
        </w:rPr>
      </w:pP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年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月</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日       </w:t>
      </w:r>
      <w:r>
        <w:rPr>
          <w:rFonts w:hint="eastAsia" w:ascii="仿宋_GB2312" w:eastAsia="仿宋_GB2312"/>
          <w:color w:val="000000"/>
          <w:szCs w:val="32"/>
        </w:rPr>
        <w:t xml:space="preserve">          </w:t>
      </w:r>
      <w:r>
        <w:rPr>
          <w:rFonts w:hint="eastAsia" w:ascii="仿宋_GB2312" w:eastAsia="仿宋_GB2312"/>
          <w:color w:val="000000"/>
          <w:szCs w:val="32"/>
          <w:lang w:val="en-US" w:eastAsia="zh-CN"/>
        </w:rPr>
        <w:t xml:space="preserve">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年</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月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日</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  </w:t>
      </w:r>
    </w:p>
    <w:p>
      <w:pPr>
        <w:spacing w:before="218" w:line="360" w:lineRule="auto"/>
        <w:ind w:firstLine="536"/>
        <w:rPr>
          <w:rFonts w:ascii="宋体" w:hAnsi="宋体" w:eastAsia="宋体"/>
        </w:rPr>
      </w:pPr>
      <w:r>
        <w:rPr>
          <w:rFonts w:ascii="宋体" w:hAnsi="宋体" w:eastAsia="宋体"/>
          <w:b/>
          <w:w w:val="95"/>
          <w:sz w:val="28"/>
        </w:rPr>
        <w:t>注意事项：本合同条款未尽事宜，由甲乙双方以补充合同约定，原则</w:t>
      </w:r>
      <w:r>
        <w:rPr>
          <w:rFonts w:ascii="宋体" w:hAnsi="宋体" w:eastAsia="宋体"/>
          <w:b/>
          <w:spacing w:val="-1"/>
          <w:w w:val="95"/>
          <w:sz w:val="28"/>
        </w:rPr>
        <w:t>上不能超越和违背比选文件及补充文件、响应文件及有关承诺的范围及内</w:t>
      </w:r>
      <w:r>
        <w:rPr>
          <w:rFonts w:ascii="宋体" w:hAnsi="宋体" w:eastAsia="宋体"/>
          <w:b/>
          <w:spacing w:val="-1"/>
          <w:sz w:val="28"/>
        </w:rPr>
        <w:t>容。</w:t>
      </w:r>
    </w:p>
    <w:p>
      <w:r>
        <w:rPr>
          <w:rFonts w:ascii="宋体" w:hAnsi="宋体" w:eastAsia="宋体"/>
          <w:b/>
          <w:sz w:val="28"/>
        </w:rPr>
        <w:t>（本合同为参考</w:t>
      </w:r>
      <w:bookmarkStart w:id="0" w:name="_GoBack"/>
      <w:bookmarkEnd w:id="0"/>
      <w:r>
        <w:rPr>
          <w:rFonts w:ascii="宋体" w:hAnsi="宋体" w:eastAsia="宋体"/>
          <w:b/>
          <w:sz w:val="28"/>
        </w:rPr>
        <w:t>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35836ACB"/>
    <w:rsid w:val="3583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Body Text"/>
    <w:basedOn w:val="1"/>
    <w:next w:val="1"/>
    <w:qFormat/>
    <w:uiPriority w:val="0"/>
    <w:rPr>
      <w:rFonts w:ascii="宋体" w:hAnsi="宋体" w:cs="宋体"/>
      <w:sz w:val="24"/>
      <w:lang w:val="zh-CN" w:bidi="zh-CN"/>
    </w:rPr>
  </w:style>
  <w:style w:type="paragraph" w:styleId="4">
    <w:name w:val="toc 2"/>
    <w:basedOn w:val="1"/>
    <w:next w:val="1"/>
    <w:qFormat/>
    <w:uiPriority w:val="0"/>
    <w:pPr>
      <w:tabs>
        <w:tab w:val="right" w:leader="dot" w:pos="8721"/>
      </w:tabs>
      <w:spacing w:line="300" w:lineRule="auto"/>
    </w:pPr>
    <w:rPr>
      <w:rFonts w:ascii="黑体" w:hAnsi="黑体" w:eastAsia="黑体"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2023-11-28T10:21:00Z</dcterms:created>
  <dc:creator>W</dc:creator>
  <cp:lastModifiedBy>W</cp:lastModifiedBy>
  <dcterms:modified xsi:type="dcterms:W3CDTF">2023-11-28T10:22:18Z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ABC43B58D4654E75914899BE2B833E1B_11</vt:lpwstr>
  </property>
</Properties>
</file>